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971B7">
              <w:rPr>
                <w:b/>
                <w:sz w:val="26"/>
                <w:szCs w:val="26"/>
                <w:u w:val="single"/>
              </w:rPr>
              <w:t>31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04D6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F971B7">
              <w:rPr>
                <w:b/>
                <w:color w:val="000000"/>
                <w:sz w:val="26"/>
                <w:szCs w:val="26"/>
              </w:rPr>
              <w:t>4897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18185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18185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F971B7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</w:rPr>
              <w:t>Масло ТЭп-15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F971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F971B7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  <w:lang w:val="en-US"/>
              </w:rPr>
              <w:t>ГОСТ 23652-79</w:t>
            </w:r>
          </w:p>
        </w:tc>
        <w:tc>
          <w:tcPr>
            <w:tcW w:w="1457" w:type="dxa"/>
            <w:vAlign w:val="center"/>
          </w:tcPr>
          <w:p w:rsidR="00881152" w:rsidRPr="007E424C" w:rsidRDefault="00881152" w:rsidP="0018185D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1818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8185D" w:rsidRDefault="0018185D" w:rsidP="001818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8185D" w:rsidRPr="00093260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8185D" w:rsidRPr="003521F4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</w:t>
      </w:r>
      <w:bookmarkStart w:id="1" w:name="_GoBack"/>
      <w:bookmarkEnd w:id="1"/>
      <w:r w:rsidRPr="00612811">
        <w:rPr>
          <w:sz w:val="24"/>
          <w:szCs w:val="24"/>
        </w:rPr>
        <w:t>каты соответствия функциональных и технических показателей условиям эксплуатации и действующим отраслевым требованиям;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8185D" w:rsidRPr="00C25074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8185D" w:rsidRPr="00093260" w:rsidRDefault="0018185D" w:rsidP="001818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8185D" w:rsidRDefault="0018185D" w:rsidP="001818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8185D" w:rsidRPr="003521F4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8185D" w:rsidRDefault="0018185D" w:rsidP="0018185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8185D" w:rsidRPr="007D5D20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8185D" w:rsidRPr="00063B30" w:rsidRDefault="0018185D" w:rsidP="001818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8185D" w:rsidRDefault="0018185D" w:rsidP="001818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8185D" w:rsidRPr="00CD3B4C" w:rsidRDefault="0018185D" w:rsidP="001818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8185D" w:rsidRPr="00D10A40" w:rsidRDefault="0018185D" w:rsidP="001818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8185D" w:rsidRPr="00F3230B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8185D" w:rsidRPr="00D10A40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8185D" w:rsidRPr="0018185D" w:rsidRDefault="0018185D" w:rsidP="001818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8185D" w:rsidRPr="00567883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8185D" w:rsidRDefault="0018185D" w:rsidP="001818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8185D" w:rsidRDefault="0018185D" w:rsidP="001818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8185D" w:rsidRDefault="0018185D" w:rsidP="001818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8185D" w:rsidRDefault="0018185D" w:rsidP="0018185D">
      <w:pPr>
        <w:spacing w:line="276" w:lineRule="auto"/>
        <w:ind w:firstLine="709"/>
        <w:rPr>
          <w:sz w:val="24"/>
          <w:szCs w:val="24"/>
        </w:rPr>
      </w:pPr>
    </w:p>
    <w:p w:rsidR="0018185D" w:rsidRPr="00CF1FB0" w:rsidRDefault="0018185D" w:rsidP="0018185D">
      <w:pPr>
        <w:spacing w:line="276" w:lineRule="auto"/>
        <w:ind w:firstLine="709"/>
        <w:rPr>
          <w:sz w:val="24"/>
          <w:szCs w:val="24"/>
        </w:rPr>
      </w:pPr>
    </w:p>
    <w:p w:rsidR="0018185D" w:rsidRDefault="0018185D" w:rsidP="0018185D">
      <w:pPr>
        <w:rPr>
          <w:sz w:val="26"/>
          <w:szCs w:val="26"/>
        </w:rPr>
      </w:pPr>
    </w:p>
    <w:p w:rsidR="0018185D" w:rsidRDefault="0018185D" w:rsidP="0018185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8185D" w:rsidRPr="00E1390F" w:rsidRDefault="0018185D" w:rsidP="0018185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8185D" w:rsidRPr="00DD53C5" w:rsidRDefault="0018185D" w:rsidP="0018185D">
      <w:pPr>
        <w:ind w:firstLine="0"/>
        <w:rPr>
          <w:color w:val="00B0F0"/>
          <w:sz w:val="26"/>
          <w:szCs w:val="26"/>
        </w:rPr>
      </w:pPr>
    </w:p>
    <w:p w:rsidR="0018185D" w:rsidRDefault="0018185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18185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195" w:rsidRDefault="00981195">
      <w:r>
        <w:separator/>
      </w:r>
    </w:p>
  </w:endnote>
  <w:endnote w:type="continuationSeparator" w:id="0">
    <w:p w:rsidR="00981195" w:rsidRDefault="0098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195" w:rsidRDefault="00981195">
      <w:r>
        <w:separator/>
      </w:r>
    </w:p>
  </w:footnote>
  <w:footnote w:type="continuationSeparator" w:id="0">
    <w:p w:rsidR="00981195" w:rsidRDefault="00981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66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85D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195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65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3B0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96B7E-7D2C-4A1C-BF10-0A286154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2015-02-18T11:32:00Z</dcterms:created>
  <dcterms:modified xsi:type="dcterms:W3CDTF">2015-02-18T11:32:00Z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